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5A831F2C"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953555">
        <w:rPr>
          <w:rFonts w:ascii="Times New Roman" w:hAnsi="Times New Roman"/>
          <w:b/>
          <w:sz w:val="24"/>
          <w:szCs w:val="24"/>
        </w:rPr>
        <w:t>5</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282D41" w:rsidRPr="00282D41">
        <w:rPr>
          <w:rFonts w:ascii="Times New Roman" w:eastAsia="Malgun Gothic" w:hAnsi="Times New Roman"/>
          <w:b/>
          <w:bCs/>
          <w:sz w:val="24"/>
          <w:szCs w:val="24"/>
          <w:lang w:eastAsia="zh-CN"/>
        </w:rPr>
        <w:t>-2</w:t>
      </w:r>
      <w:r w:rsidR="00953555">
        <w:rPr>
          <w:rFonts w:ascii="Times New Roman" w:eastAsia="Malgun Gothic" w:hAnsi="Times New Roman"/>
          <w:b/>
          <w:bCs/>
          <w:sz w:val="24"/>
          <w:szCs w:val="24"/>
          <w:lang w:eastAsia="zh-CN"/>
        </w:rPr>
        <w:t>4</w:t>
      </w:r>
      <w:r w:rsidR="00556B5B">
        <w:rPr>
          <w:rFonts w:ascii="Times New Roman" w:eastAsia="Malgun Gothic" w:hAnsi="Times New Roman"/>
          <w:b/>
          <w:bCs/>
          <w:sz w:val="24"/>
          <w:szCs w:val="24"/>
          <w:lang w:eastAsia="zh-CN"/>
        </w:rPr>
        <w:t>00663</w:t>
      </w:r>
    </w:p>
    <w:p w14:paraId="1B9E9F74" w14:textId="5FFAF8D9" w:rsidR="00871E99" w:rsidRDefault="00953555"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en-GB" w:eastAsia="zh-CN"/>
        </w:rPr>
        <w:t xml:space="preserve">Athens, Greece, </w:t>
      </w:r>
      <w:r w:rsidR="00B46922" w:rsidRPr="00B46922">
        <w:rPr>
          <w:rFonts w:ascii="Times New Roman" w:hAnsi="Times New Roman"/>
          <w:b/>
          <w:sz w:val="24"/>
          <w:lang w:val="en-GB" w:eastAsia="zh-CN"/>
        </w:rPr>
        <w:t>26 February - 1 March, 2024</w:t>
      </w:r>
      <w:bookmarkStart w:id="4" w:name="_GoBack"/>
      <w:bookmarkEnd w:id="4"/>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54D5DFA7"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556B5B" w:rsidRPr="00556B5B">
        <w:rPr>
          <w:sz w:val="22"/>
        </w:rPr>
        <w:t>7.13.3</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78527E7A"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8F7E0D" w:rsidRPr="008F7E0D">
        <w:rPr>
          <w:sz w:val="22"/>
        </w:rPr>
        <w:t>Discussion on stage-2 corrections for R18 SONMDT</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71D20AFB" w14:textId="56DA2FDB" w:rsidR="00214B78" w:rsidRPr="00451E21" w:rsidRDefault="00BB7889" w:rsidP="00451E21">
      <w:pPr>
        <w:pStyle w:val="1"/>
        <w:rPr>
          <w:rFonts w:eastAsia="宋体"/>
          <w:lang w:eastAsia="zh-CN"/>
        </w:rPr>
      </w:pPr>
      <w:r w:rsidRPr="004C6910">
        <w:rPr>
          <w:rFonts w:ascii="Times New Roman" w:hAnsi="Times New Roman"/>
        </w:rPr>
        <w:t>Introduction</w:t>
      </w:r>
    </w:p>
    <w:p w14:paraId="0FBA0B68" w14:textId="5C77C396" w:rsidR="00CE22C2" w:rsidRPr="00C14ECF" w:rsidRDefault="00D7287A" w:rsidP="00BA4705">
      <w:pPr>
        <w:rPr>
          <w:rFonts w:eastAsia="宋体"/>
          <w:b/>
          <w:lang w:eastAsia="zh-CN"/>
        </w:rPr>
      </w:pPr>
      <w:r>
        <w:rPr>
          <w:rFonts w:eastAsia="宋体" w:hint="eastAsia"/>
          <w:lang w:eastAsia="zh-CN"/>
        </w:rPr>
        <w:t>R18</w:t>
      </w:r>
      <w:r>
        <w:rPr>
          <w:rFonts w:eastAsia="宋体"/>
          <w:lang w:eastAsia="zh-CN"/>
        </w:rPr>
        <w:t xml:space="preserve"> SONMDT has been completed at RAN#102. This paper is to provide our analysis on stage-2 corrections.</w:t>
      </w:r>
    </w:p>
    <w:p w14:paraId="5A6ED46E" w14:textId="77777777" w:rsidR="00C14ECF" w:rsidRDefault="00C14ECF" w:rsidP="000E4BD4">
      <w:pPr>
        <w:rPr>
          <w:rFonts w:eastAsia="宋体"/>
          <w:lang w:eastAsia="zh-CN"/>
        </w:rPr>
      </w:pPr>
    </w:p>
    <w:p w14:paraId="1D03A2F8" w14:textId="63BE9473"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7A118B3D" w14:textId="66D0EAED" w:rsidR="007E256C" w:rsidRPr="00221EA7" w:rsidRDefault="00026255" w:rsidP="00221EA7">
      <w:pPr>
        <w:pStyle w:val="2"/>
        <w:tabs>
          <w:tab w:val="clear" w:pos="6634"/>
        </w:tabs>
        <w:spacing w:after="240"/>
        <w:ind w:left="0"/>
        <w:rPr>
          <w:rFonts w:eastAsiaTheme="minorEastAsia"/>
          <w:sz w:val="28"/>
        </w:rPr>
      </w:pPr>
      <w:r>
        <w:rPr>
          <w:rFonts w:eastAsiaTheme="minorEastAsia"/>
          <w:sz w:val="28"/>
        </w:rPr>
        <w:t>Discussion on t</w:t>
      </w:r>
      <w:r w:rsidR="00221EA7" w:rsidRPr="00221EA7">
        <w:rPr>
          <w:rFonts w:eastAsiaTheme="minorEastAsia"/>
          <w:sz w:val="28"/>
        </w:rPr>
        <w:t>erminology SPR</w:t>
      </w:r>
    </w:p>
    <w:p w14:paraId="77EED4E2" w14:textId="510D3D38" w:rsidR="00944568" w:rsidRDefault="00F9067D" w:rsidP="00DD3BF0">
      <w:pPr>
        <w:rPr>
          <w:rFonts w:eastAsiaTheme="minorEastAsia"/>
          <w:lang w:eastAsia="zh-CN"/>
        </w:rPr>
      </w:pPr>
      <w:r>
        <w:rPr>
          <w:rFonts w:eastAsiaTheme="minorEastAsia" w:hint="eastAsia"/>
          <w:lang w:eastAsia="zh-CN"/>
        </w:rPr>
        <w:t>W</w:t>
      </w:r>
      <w:r>
        <w:rPr>
          <w:rFonts w:eastAsiaTheme="minorEastAsia"/>
          <w:lang w:eastAsia="zh-CN"/>
        </w:rPr>
        <w:t xml:space="preserve">e note that SPR was used during technical discussions in R18, but it has different meanings across specs. Our suggestion is to </w:t>
      </w:r>
      <w:r w:rsidR="005B0BF5">
        <w:rPr>
          <w:rFonts w:eastAsiaTheme="minorEastAsia"/>
          <w:lang w:eastAsia="zh-CN"/>
        </w:rPr>
        <w:t>have the following abbreviation:</w:t>
      </w:r>
    </w:p>
    <w:p w14:paraId="03F25F9E" w14:textId="6D8FF8DD" w:rsidR="005B0BF5" w:rsidRPr="00427683" w:rsidRDefault="005B0BF5" w:rsidP="00DD3BF0">
      <w:pPr>
        <w:rPr>
          <w:rFonts w:eastAsiaTheme="minorEastAsia"/>
          <w:i/>
          <w:lang w:eastAsia="zh-CN"/>
        </w:rPr>
      </w:pPr>
      <w:r w:rsidRPr="00427683">
        <w:rPr>
          <w:rFonts w:eastAsiaTheme="minorEastAsia" w:hint="eastAsia"/>
          <w:i/>
          <w:lang w:eastAsia="zh-CN"/>
        </w:rPr>
        <w:t>S</w:t>
      </w:r>
      <w:r w:rsidRPr="00427683">
        <w:rPr>
          <w:rFonts w:eastAsiaTheme="minorEastAsia"/>
          <w:i/>
          <w:lang w:eastAsia="zh-CN"/>
        </w:rPr>
        <w:t>PR</w:t>
      </w:r>
      <w:r w:rsidRPr="00427683">
        <w:rPr>
          <w:rFonts w:eastAsiaTheme="minorEastAsia"/>
          <w:i/>
          <w:lang w:eastAsia="zh-CN"/>
        </w:rPr>
        <w:tab/>
      </w:r>
      <w:r w:rsidRPr="00427683">
        <w:rPr>
          <w:rFonts w:eastAsiaTheme="minorEastAsia"/>
          <w:i/>
          <w:lang w:eastAsia="zh-CN"/>
        </w:rPr>
        <w:tab/>
        <w:t>Successful PSCell Report for addition/change</w:t>
      </w:r>
    </w:p>
    <w:p w14:paraId="474B337D" w14:textId="30232623" w:rsidR="005B0BF5" w:rsidRDefault="005B0BF5" w:rsidP="00DD3BF0">
      <w:pPr>
        <w:rPr>
          <w:rFonts w:eastAsiaTheme="minorEastAsia"/>
          <w:lang w:eastAsia="zh-CN"/>
        </w:rPr>
      </w:pPr>
      <w:r>
        <w:rPr>
          <w:rFonts w:eastAsiaTheme="minorEastAsia" w:hint="eastAsia"/>
          <w:lang w:eastAsia="zh-CN"/>
        </w:rPr>
        <w:t>T</w:t>
      </w:r>
      <w:r>
        <w:rPr>
          <w:rFonts w:eastAsiaTheme="minorEastAsia"/>
          <w:lang w:eastAsia="zh-CN"/>
        </w:rPr>
        <w:t>his can be applied to all relevant specs.</w:t>
      </w:r>
    </w:p>
    <w:p w14:paraId="4F7AE847" w14:textId="392DC449" w:rsidR="005B0BF5" w:rsidRDefault="005B0BF5" w:rsidP="00DD3BF0">
      <w:pPr>
        <w:rPr>
          <w:rFonts w:eastAsiaTheme="minorEastAsia"/>
          <w:lang w:eastAsia="zh-CN"/>
        </w:rPr>
      </w:pPr>
    </w:p>
    <w:p w14:paraId="2BCFEBDA" w14:textId="2E6FE92F" w:rsidR="005B0BF5" w:rsidRPr="00B07D97" w:rsidRDefault="005B0BF5" w:rsidP="00DD3BF0">
      <w:pPr>
        <w:rPr>
          <w:rFonts w:eastAsiaTheme="minorEastAsia"/>
          <w:b/>
          <w:lang w:eastAsia="zh-CN"/>
        </w:rPr>
      </w:pPr>
      <w:r w:rsidRPr="00B07D97">
        <w:rPr>
          <w:rFonts w:eastAsiaTheme="minorEastAsia" w:hint="eastAsia"/>
          <w:b/>
          <w:lang w:eastAsia="zh-CN"/>
        </w:rPr>
        <w:t>P</w:t>
      </w:r>
      <w:r w:rsidRPr="00B07D97">
        <w:rPr>
          <w:rFonts w:eastAsiaTheme="minorEastAsia"/>
          <w:b/>
          <w:lang w:eastAsia="zh-CN"/>
        </w:rPr>
        <w:t xml:space="preserve">roposal </w:t>
      </w:r>
      <w:r w:rsidR="00DF4B7F">
        <w:rPr>
          <w:rFonts w:eastAsiaTheme="minorEastAsia"/>
          <w:b/>
          <w:lang w:eastAsia="zh-CN"/>
        </w:rPr>
        <w:t>1</w:t>
      </w:r>
      <w:r w:rsidRPr="00B07D97">
        <w:rPr>
          <w:rFonts w:eastAsiaTheme="minorEastAsia"/>
          <w:b/>
          <w:lang w:eastAsia="zh-CN"/>
        </w:rPr>
        <w:t>:</w:t>
      </w:r>
      <w:r w:rsidR="00B07D97" w:rsidRPr="00B07D97">
        <w:rPr>
          <w:rFonts w:eastAsiaTheme="minorEastAsia"/>
          <w:b/>
          <w:lang w:eastAsia="zh-CN"/>
        </w:rPr>
        <w:t xml:space="preserve"> </w:t>
      </w:r>
      <w:r w:rsidR="00E30514">
        <w:rPr>
          <w:rFonts w:eastAsiaTheme="minorEastAsia"/>
          <w:b/>
          <w:lang w:eastAsia="zh-CN"/>
        </w:rPr>
        <w:t xml:space="preserve">Add the abbreviation </w:t>
      </w:r>
      <w:r w:rsidR="00B07D97">
        <w:rPr>
          <w:rFonts w:eastAsiaTheme="minorEastAsia"/>
          <w:b/>
          <w:lang w:eastAsia="zh-CN"/>
        </w:rPr>
        <w:t>SPR</w:t>
      </w:r>
      <w:r w:rsidR="00E30514">
        <w:rPr>
          <w:rFonts w:eastAsiaTheme="minorEastAsia"/>
          <w:b/>
          <w:lang w:eastAsia="zh-CN"/>
        </w:rPr>
        <w:t xml:space="preserve"> in stage-2 and stage-3 specifications, and it</w:t>
      </w:r>
      <w:r w:rsidR="00B07D97">
        <w:rPr>
          <w:rFonts w:eastAsiaTheme="minorEastAsia"/>
          <w:b/>
          <w:lang w:eastAsia="zh-CN"/>
        </w:rPr>
        <w:t xml:space="preserve"> is for </w:t>
      </w:r>
      <w:r w:rsidR="00B07D97" w:rsidRPr="00B07D97">
        <w:rPr>
          <w:rFonts w:eastAsiaTheme="minorEastAsia"/>
          <w:b/>
          <w:lang w:eastAsia="zh-CN"/>
        </w:rPr>
        <w:t>Successful PSCell Report for addition/change</w:t>
      </w:r>
      <w:r w:rsidR="00B07D97">
        <w:rPr>
          <w:rFonts w:eastAsiaTheme="minorEastAsia"/>
          <w:b/>
          <w:lang w:eastAsia="zh-CN"/>
        </w:rPr>
        <w:t>.</w:t>
      </w:r>
    </w:p>
    <w:p w14:paraId="67A6804C" w14:textId="77777777" w:rsidR="00F9067D" w:rsidRDefault="00F9067D" w:rsidP="00DD3BF0">
      <w:pPr>
        <w:rPr>
          <w:rFonts w:eastAsiaTheme="minorEastAsia"/>
          <w:lang w:eastAsia="zh-CN"/>
        </w:rPr>
      </w:pPr>
    </w:p>
    <w:p w14:paraId="7A4EF126" w14:textId="61A8DBA5" w:rsidR="00944568" w:rsidRPr="00221EA7" w:rsidRDefault="00026255" w:rsidP="00944568">
      <w:pPr>
        <w:pStyle w:val="2"/>
        <w:tabs>
          <w:tab w:val="clear" w:pos="6634"/>
        </w:tabs>
        <w:spacing w:after="240"/>
        <w:ind w:left="0"/>
        <w:rPr>
          <w:rFonts w:eastAsiaTheme="minorEastAsia"/>
          <w:sz w:val="28"/>
        </w:rPr>
      </w:pPr>
      <w:r>
        <w:rPr>
          <w:rFonts w:eastAsiaTheme="minorEastAsia"/>
          <w:sz w:val="28"/>
        </w:rPr>
        <w:t xml:space="preserve">Discussion on </w:t>
      </w:r>
      <w:r w:rsidR="00F433D4">
        <w:rPr>
          <w:rFonts w:eastAsiaTheme="minorEastAsia"/>
          <w:sz w:val="28"/>
        </w:rPr>
        <w:t>titles in TS 37.340</w:t>
      </w:r>
    </w:p>
    <w:p w14:paraId="3C4F4180" w14:textId="77777777" w:rsidR="00F9067D" w:rsidRDefault="00F9067D" w:rsidP="00F9067D">
      <w:pPr>
        <w:rPr>
          <w:rFonts w:eastAsiaTheme="minorEastAsia"/>
          <w:lang w:eastAsia="zh-CN"/>
        </w:rPr>
      </w:pPr>
      <w:r>
        <w:rPr>
          <w:rFonts w:eastAsiaTheme="minorEastAsia" w:hint="eastAsia"/>
          <w:lang w:eastAsia="zh-CN"/>
        </w:rPr>
        <w:t>I</w:t>
      </w:r>
      <w:r>
        <w:rPr>
          <w:rFonts w:eastAsiaTheme="minorEastAsia"/>
          <w:lang w:eastAsia="zh-CN"/>
        </w:rPr>
        <w:t>n TS 37.340 [3], the following sections have been defined:</w:t>
      </w:r>
    </w:p>
    <w:p w14:paraId="4790966E" w14:textId="77777777" w:rsidR="00F9067D" w:rsidRPr="00FD3020" w:rsidRDefault="00F9067D" w:rsidP="00F9067D">
      <w:pPr>
        <w:rPr>
          <w:i/>
        </w:rPr>
      </w:pPr>
      <w:bookmarkStart w:id="5" w:name="_Toc46502093"/>
      <w:bookmarkStart w:id="6" w:name="_Toc51971441"/>
      <w:bookmarkStart w:id="7" w:name="_Toc52551424"/>
      <w:bookmarkStart w:id="8" w:name="_Toc155960091"/>
      <w:r w:rsidRPr="00FD3020">
        <w:rPr>
          <w:i/>
        </w:rPr>
        <w:t>10.18</w:t>
      </w:r>
      <w:r w:rsidRPr="00FD3020">
        <w:rPr>
          <w:i/>
        </w:rPr>
        <w:tab/>
      </w:r>
      <w:bookmarkEnd w:id="5"/>
      <w:bookmarkEnd w:id="6"/>
      <w:bookmarkEnd w:id="7"/>
      <w:r w:rsidRPr="00FD3020">
        <w:rPr>
          <w:i/>
        </w:rPr>
        <w:t>Self-optimisation for PSCell change</w:t>
      </w:r>
      <w:bookmarkEnd w:id="8"/>
    </w:p>
    <w:p w14:paraId="10E7C604" w14:textId="77777777" w:rsidR="00F9067D" w:rsidRPr="00FD3020" w:rsidRDefault="00F9067D" w:rsidP="00F9067D">
      <w:pPr>
        <w:rPr>
          <w:i/>
        </w:rPr>
      </w:pPr>
      <w:bookmarkStart w:id="9" w:name="_Toc46502094"/>
      <w:bookmarkStart w:id="10" w:name="_Toc51971442"/>
      <w:bookmarkStart w:id="11" w:name="_Toc52551425"/>
      <w:bookmarkStart w:id="12" w:name="_Toc155960092"/>
      <w:r w:rsidRPr="00FD3020">
        <w:rPr>
          <w:i/>
        </w:rPr>
        <w:t>10.18.1</w:t>
      </w:r>
      <w:r w:rsidRPr="00FD3020">
        <w:rPr>
          <w:i/>
        </w:rPr>
        <w:tab/>
        <w:t>General</w:t>
      </w:r>
      <w:bookmarkEnd w:id="9"/>
      <w:bookmarkEnd w:id="10"/>
      <w:bookmarkEnd w:id="11"/>
      <w:bookmarkEnd w:id="12"/>
    </w:p>
    <w:p w14:paraId="26A448F1" w14:textId="77777777" w:rsidR="00F9067D" w:rsidRPr="00FD3020" w:rsidRDefault="00F9067D" w:rsidP="00F9067D">
      <w:pPr>
        <w:rPr>
          <w:i/>
        </w:rPr>
      </w:pPr>
      <w:bookmarkStart w:id="13" w:name="_Toc46502095"/>
      <w:bookmarkStart w:id="14" w:name="_Toc51971443"/>
      <w:bookmarkStart w:id="15" w:name="_Toc52551426"/>
      <w:bookmarkStart w:id="16" w:name="_Toc155960093"/>
      <w:r w:rsidRPr="00FD3020">
        <w:rPr>
          <w:i/>
        </w:rPr>
        <w:t>10.18.2</w:t>
      </w:r>
      <w:r w:rsidRPr="00FD3020">
        <w:rPr>
          <w:i/>
        </w:rPr>
        <w:tab/>
      </w:r>
      <w:bookmarkEnd w:id="13"/>
      <w:bookmarkEnd w:id="14"/>
      <w:bookmarkEnd w:id="15"/>
      <w:r w:rsidRPr="00FD3020">
        <w:rPr>
          <w:i/>
        </w:rPr>
        <w:t>PSCell change failure</w:t>
      </w:r>
      <w:bookmarkEnd w:id="16"/>
    </w:p>
    <w:p w14:paraId="078F15F4" w14:textId="77777777" w:rsidR="00F9067D" w:rsidRPr="00FD3020" w:rsidRDefault="00F9067D" w:rsidP="00F9067D">
      <w:pPr>
        <w:rPr>
          <w:i/>
        </w:rPr>
      </w:pPr>
      <w:bookmarkStart w:id="17" w:name="_Toc155960094"/>
      <w:r w:rsidRPr="00FD3020">
        <w:rPr>
          <w:i/>
        </w:rPr>
        <w:t>10.18.3</w:t>
      </w:r>
      <w:r w:rsidRPr="00FD3020">
        <w:rPr>
          <w:i/>
        </w:rPr>
        <w:tab/>
        <w:t>Conditional PSCell addition or change failure</w:t>
      </w:r>
      <w:bookmarkEnd w:id="17"/>
    </w:p>
    <w:p w14:paraId="1749E14C" w14:textId="77777777" w:rsidR="00F9067D" w:rsidRPr="00FD3020" w:rsidRDefault="00F9067D" w:rsidP="00F9067D">
      <w:pPr>
        <w:rPr>
          <w:i/>
        </w:rPr>
      </w:pPr>
      <w:bookmarkStart w:id="18" w:name="_Toc155960095"/>
      <w:bookmarkStart w:id="19" w:name="_Hlk157261643"/>
      <w:r w:rsidRPr="00FD3020">
        <w:rPr>
          <w:i/>
        </w:rPr>
        <w:t>10.18.4</w:t>
      </w:r>
      <w:r w:rsidRPr="00FD3020">
        <w:rPr>
          <w:i/>
        </w:rPr>
        <w:tab/>
        <w:t>Successful PSCell Change Report</w:t>
      </w:r>
      <w:bookmarkEnd w:id="18"/>
    </w:p>
    <w:p w14:paraId="0854E82B" w14:textId="77777777" w:rsidR="00F9067D" w:rsidRPr="00FD3020" w:rsidRDefault="00F9067D" w:rsidP="00F9067D">
      <w:pPr>
        <w:rPr>
          <w:i/>
        </w:rPr>
      </w:pPr>
      <w:bookmarkStart w:id="20" w:name="_Toc155960096"/>
      <w:bookmarkEnd w:id="19"/>
      <w:r w:rsidRPr="00FD3020">
        <w:rPr>
          <w:i/>
        </w:rPr>
        <w:t>10.18.5</w:t>
      </w:r>
      <w:r w:rsidRPr="00FD3020">
        <w:rPr>
          <w:i/>
        </w:rPr>
        <w:tab/>
        <w:t>RA Report retrieval</w:t>
      </w:r>
      <w:bookmarkEnd w:id="20"/>
    </w:p>
    <w:p w14:paraId="3C5B7F01" w14:textId="77777777" w:rsidR="00F9067D" w:rsidRDefault="00F9067D" w:rsidP="00F9067D">
      <w:pPr>
        <w:rPr>
          <w:rFonts w:eastAsiaTheme="minorEastAsia"/>
          <w:lang w:eastAsia="zh-CN"/>
        </w:rPr>
      </w:pPr>
    </w:p>
    <w:p w14:paraId="1D242AD9" w14:textId="6DD720A1" w:rsidR="00F9067D" w:rsidRDefault="002E73A9" w:rsidP="00F9067D">
      <w:pPr>
        <w:rPr>
          <w:rFonts w:eastAsiaTheme="minorEastAsia"/>
          <w:lang w:eastAsia="zh-CN"/>
        </w:rPr>
      </w:pPr>
      <w:r>
        <w:rPr>
          <w:rFonts w:eastAsiaTheme="minorEastAsia"/>
          <w:lang w:eastAsia="zh-CN"/>
        </w:rPr>
        <w:t>Section</w:t>
      </w:r>
      <w:r w:rsidR="00F9067D">
        <w:rPr>
          <w:rFonts w:eastAsiaTheme="minorEastAsia"/>
          <w:lang w:eastAsia="zh-CN"/>
        </w:rPr>
        <w:t xml:space="preserve"> 10.18.4 is for both addition and change cases for successful PSCell mobility, but the current title is inaccurate.</w:t>
      </w:r>
      <w:r w:rsidR="00DD355B">
        <w:rPr>
          <w:rFonts w:eastAsiaTheme="minorEastAsia"/>
          <w:lang w:eastAsia="zh-CN"/>
        </w:rPr>
        <w:t xml:space="preserve"> </w:t>
      </w:r>
      <w:r w:rsidR="00DD355B" w:rsidRPr="00DD355B">
        <w:rPr>
          <w:rFonts w:eastAsiaTheme="minorEastAsia"/>
          <w:lang w:eastAsia="zh-CN"/>
        </w:rPr>
        <w:t>Similarly</w:t>
      </w:r>
      <w:r w:rsidR="00DD355B">
        <w:rPr>
          <w:rFonts w:eastAsiaTheme="minorEastAsia"/>
          <w:lang w:eastAsia="zh-CN"/>
        </w:rPr>
        <w:t>, the title of section 10.18 should also take addition case into account.</w:t>
      </w:r>
    </w:p>
    <w:p w14:paraId="2F54DF9E" w14:textId="61BF152B" w:rsidR="00DD355B" w:rsidRDefault="00DD355B" w:rsidP="00F9067D">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F2492E">
        <w:rPr>
          <w:rFonts w:eastAsiaTheme="minorEastAsia"/>
          <w:b/>
          <w:lang w:eastAsia="zh-CN"/>
        </w:rPr>
        <w:t>2</w:t>
      </w:r>
      <w:r w:rsidRPr="00045FD9">
        <w:rPr>
          <w:rFonts w:eastAsiaTheme="minorEastAsia"/>
          <w:b/>
          <w:lang w:eastAsia="zh-CN"/>
        </w:rPr>
        <w:t xml:space="preserve">: </w:t>
      </w:r>
      <w:r w:rsidR="009E0FB9">
        <w:rPr>
          <w:rFonts w:eastAsiaTheme="minorEastAsia"/>
          <w:b/>
          <w:lang w:eastAsia="zh-CN"/>
        </w:rPr>
        <w:t>In TS 37.340, c</w:t>
      </w:r>
      <w:r>
        <w:rPr>
          <w:rFonts w:eastAsiaTheme="minorEastAsia"/>
          <w:b/>
          <w:lang w:eastAsia="zh-CN"/>
        </w:rPr>
        <w:t>hange the title of 10.18 into Self-optimisation for PSCell addition/change.</w:t>
      </w:r>
    </w:p>
    <w:p w14:paraId="0F8C8660" w14:textId="19936985" w:rsidR="00F9067D" w:rsidRPr="00045FD9" w:rsidRDefault="00F9067D" w:rsidP="00F9067D">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F2492E">
        <w:rPr>
          <w:rFonts w:eastAsiaTheme="minorEastAsia"/>
          <w:b/>
          <w:lang w:eastAsia="zh-CN"/>
        </w:rPr>
        <w:t>3</w:t>
      </w:r>
      <w:r w:rsidRPr="00045FD9">
        <w:rPr>
          <w:rFonts w:eastAsiaTheme="minorEastAsia"/>
          <w:b/>
          <w:lang w:eastAsia="zh-CN"/>
        </w:rPr>
        <w:t xml:space="preserve">: </w:t>
      </w:r>
      <w:r w:rsidR="009E0FB9">
        <w:rPr>
          <w:rFonts w:eastAsiaTheme="minorEastAsia"/>
          <w:b/>
          <w:lang w:eastAsia="zh-CN"/>
        </w:rPr>
        <w:t>In TS 37.340, c</w:t>
      </w:r>
      <w:r>
        <w:rPr>
          <w:rFonts w:eastAsiaTheme="minorEastAsia"/>
          <w:b/>
          <w:lang w:eastAsia="zh-CN"/>
        </w:rPr>
        <w:t xml:space="preserve">hange the title of 10.18.4 into Successful PSCell </w:t>
      </w:r>
      <w:r>
        <w:rPr>
          <w:rFonts w:eastAsiaTheme="minorEastAsia" w:hint="eastAsia"/>
          <w:b/>
          <w:lang w:eastAsia="zh-CN"/>
        </w:rPr>
        <w:t>Report</w:t>
      </w:r>
      <w:r>
        <w:rPr>
          <w:rFonts w:eastAsiaTheme="minorEastAsia"/>
          <w:b/>
          <w:lang w:eastAsia="zh-CN"/>
        </w:rPr>
        <w:t xml:space="preserve"> for addition/change.</w:t>
      </w:r>
    </w:p>
    <w:p w14:paraId="54F2AFA5" w14:textId="7D49291A" w:rsidR="00944568" w:rsidRDefault="00944568" w:rsidP="00DD3BF0">
      <w:pPr>
        <w:rPr>
          <w:rFonts w:eastAsiaTheme="minorEastAsia"/>
          <w:lang w:eastAsia="zh-CN"/>
        </w:rPr>
      </w:pPr>
    </w:p>
    <w:p w14:paraId="67A47A97" w14:textId="1DEC35CD" w:rsidR="00944568" w:rsidRPr="00221EA7" w:rsidRDefault="00A915D0" w:rsidP="00944568">
      <w:pPr>
        <w:pStyle w:val="2"/>
        <w:tabs>
          <w:tab w:val="clear" w:pos="6634"/>
        </w:tabs>
        <w:spacing w:after="240"/>
        <w:ind w:left="0"/>
        <w:rPr>
          <w:rFonts w:eastAsiaTheme="minorEastAsia"/>
          <w:sz w:val="28"/>
        </w:rPr>
      </w:pPr>
      <w:r>
        <w:rPr>
          <w:rFonts w:eastAsiaTheme="minorEastAsia"/>
          <w:sz w:val="28"/>
        </w:rPr>
        <w:t xml:space="preserve">Discussion on </w:t>
      </w:r>
      <w:r w:rsidR="00026255">
        <w:rPr>
          <w:rFonts w:eastAsiaTheme="minorEastAsia"/>
          <w:sz w:val="28"/>
        </w:rPr>
        <w:t>NR RACH report in TS 37.340</w:t>
      </w:r>
    </w:p>
    <w:p w14:paraId="48B2FD47" w14:textId="5E2CAB37" w:rsidR="00106BB0" w:rsidRDefault="00106BB0" w:rsidP="00DD3BF0">
      <w:pPr>
        <w:rPr>
          <w:rFonts w:eastAsiaTheme="minorEastAsia"/>
          <w:lang w:eastAsia="zh-CN"/>
        </w:rPr>
      </w:pPr>
      <w:r>
        <w:rPr>
          <w:rFonts w:eastAsiaTheme="minorEastAsia" w:hint="eastAsia"/>
          <w:lang w:eastAsia="zh-CN"/>
        </w:rPr>
        <w:t>A</w:t>
      </w:r>
      <w:r>
        <w:rPr>
          <w:rFonts w:eastAsiaTheme="minorEastAsia"/>
          <w:lang w:eastAsia="zh-CN"/>
        </w:rPr>
        <w:t>t RAN2#124, RAN2 made the following agreement:</w:t>
      </w:r>
    </w:p>
    <w:p w14:paraId="700A1930" w14:textId="77777777" w:rsidR="00106BB0" w:rsidRDefault="00106BB0" w:rsidP="00106BB0">
      <w:pPr>
        <w:pStyle w:val="AgreementsBox"/>
      </w:pPr>
      <w:r>
        <w:t>Agreements</w:t>
      </w:r>
    </w:p>
    <w:p w14:paraId="4E75346F" w14:textId="77777777" w:rsidR="00106BB0" w:rsidRDefault="00106BB0" w:rsidP="00106BB0">
      <w:pPr>
        <w:pStyle w:val="AgreementsBox"/>
      </w:pPr>
      <w:r w:rsidRPr="00B259B6">
        <w:t>UE report all available NR RACH report based on request from LTE BS</w:t>
      </w:r>
    </w:p>
    <w:p w14:paraId="6A34360A" w14:textId="7EADFE95" w:rsidR="00106BB0" w:rsidRDefault="00106BB0" w:rsidP="00DD3BF0">
      <w:pPr>
        <w:rPr>
          <w:rFonts w:eastAsiaTheme="minorEastAsia"/>
          <w:lang w:eastAsia="zh-CN"/>
        </w:rPr>
      </w:pPr>
    </w:p>
    <w:p w14:paraId="740CA245" w14:textId="5F21749B" w:rsidR="00953708" w:rsidRDefault="00953708" w:rsidP="00DD3BF0">
      <w:pPr>
        <w:rPr>
          <w:rFonts w:eastAsiaTheme="minorEastAsia"/>
          <w:lang w:eastAsia="zh-CN"/>
        </w:rPr>
      </w:pPr>
      <w:r>
        <w:rPr>
          <w:rFonts w:eastAsiaTheme="minorEastAsia" w:hint="eastAsia"/>
          <w:lang w:eastAsia="zh-CN"/>
        </w:rPr>
        <w:t>I</w:t>
      </w:r>
      <w:r>
        <w:rPr>
          <w:rFonts w:eastAsiaTheme="minorEastAsia"/>
          <w:lang w:eastAsia="zh-CN"/>
        </w:rPr>
        <w:t xml:space="preserve">n TS 36.331 [4], </w:t>
      </w:r>
      <w:r w:rsidR="008A5A08">
        <w:rPr>
          <w:rFonts w:eastAsiaTheme="minorEastAsia"/>
          <w:lang w:eastAsia="zh-CN"/>
        </w:rPr>
        <w:t>the new IE rach-Repor</w:t>
      </w:r>
      <w:r w:rsidR="008A5A08">
        <w:rPr>
          <w:rFonts w:eastAsiaTheme="minorEastAsia" w:hint="eastAsia"/>
          <w:lang w:eastAsia="zh-CN"/>
        </w:rPr>
        <w:t>tList</w:t>
      </w:r>
      <w:r w:rsidR="008A5A08">
        <w:rPr>
          <w:rFonts w:eastAsiaTheme="minorEastAsia"/>
          <w:lang w:eastAsia="zh-CN"/>
        </w:rPr>
        <w:t>NR has been defined, and the UE can send it LTE NW. The current spec does not limit the UE be</w:t>
      </w:r>
      <w:r w:rsidR="002E73A9">
        <w:rPr>
          <w:rFonts w:eastAsiaTheme="minorEastAsia"/>
          <w:lang w:eastAsia="zh-CN"/>
        </w:rPr>
        <w:t>haviours</w:t>
      </w:r>
      <w:r w:rsidR="008A5A08">
        <w:rPr>
          <w:rFonts w:eastAsiaTheme="minorEastAsia"/>
          <w:lang w:eastAsia="zh-CN"/>
        </w:rPr>
        <w:t xml:space="preserve"> on collecting NR RACH report, e.g. it may collect the NR RACH reports in SA NR or DC.</w:t>
      </w:r>
    </w:p>
    <w:tbl>
      <w:tblPr>
        <w:tblStyle w:val="afd"/>
        <w:tblW w:w="0" w:type="auto"/>
        <w:tblLook w:val="04A0" w:firstRow="1" w:lastRow="0" w:firstColumn="1" w:lastColumn="0" w:noHBand="0" w:noVBand="1"/>
      </w:tblPr>
      <w:tblGrid>
        <w:gridCol w:w="9629"/>
      </w:tblGrid>
      <w:tr w:rsidR="004B09EF" w14:paraId="36E54756" w14:textId="77777777" w:rsidTr="004B09EF">
        <w:tc>
          <w:tcPr>
            <w:tcW w:w="9629" w:type="dxa"/>
          </w:tcPr>
          <w:p w14:paraId="14EE8B9B" w14:textId="77777777" w:rsidR="004B09EF" w:rsidRPr="007B746A" w:rsidRDefault="004B09EF" w:rsidP="004B09EF">
            <w:pPr>
              <w:pStyle w:val="PL"/>
              <w:shd w:val="clear" w:color="auto" w:fill="E6E6E6"/>
            </w:pPr>
            <w:r w:rsidRPr="007B746A">
              <w:rPr>
                <w:szCs w:val="16"/>
              </w:rPr>
              <w:t xml:space="preserve">RACH-Report-v1800 </w:t>
            </w:r>
            <w:r w:rsidRPr="007B746A">
              <w:t>::=</w:t>
            </w:r>
            <w:r w:rsidRPr="007B746A">
              <w:tab/>
              <w:t>SEQUENCE {</w:t>
            </w:r>
          </w:p>
          <w:p w14:paraId="1E6E793A" w14:textId="77777777" w:rsidR="004B09EF" w:rsidRPr="007B746A" w:rsidRDefault="004B09EF" w:rsidP="004B09EF">
            <w:pPr>
              <w:pStyle w:val="PL"/>
              <w:shd w:val="clear" w:color="auto" w:fill="E6E6E6"/>
            </w:pPr>
            <w:r w:rsidRPr="007B746A">
              <w:tab/>
              <w:t>numberOfPreamblesSent-r18</w:t>
            </w:r>
            <w:r w:rsidRPr="007B746A">
              <w:tab/>
            </w:r>
            <w:r w:rsidRPr="007B746A">
              <w:tab/>
            </w:r>
            <w:r w:rsidRPr="007B746A">
              <w:tab/>
              <w:t>NumberOfPreamblesSent-r11</w:t>
            </w:r>
            <w:r w:rsidRPr="007B746A">
              <w:tab/>
            </w:r>
            <w:r w:rsidRPr="007B746A">
              <w:tab/>
              <w:t>OPTIONAL,</w:t>
            </w:r>
          </w:p>
          <w:p w14:paraId="0F2D573A" w14:textId="77777777" w:rsidR="004B09EF" w:rsidRPr="007B746A" w:rsidRDefault="004B09EF" w:rsidP="004B09EF">
            <w:pPr>
              <w:pStyle w:val="PL"/>
              <w:shd w:val="clear" w:color="auto" w:fill="E6E6E6"/>
            </w:pPr>
            <w:r w:rsidRPr="007B746A">
              <w:tab/>
              <w:t>contentionDetected-r18</w:t>
            </w:r>
            <w:r w:rsidRPr="007B746A">
              <w:tab/>
            </w:r>
            <w:r w:rsidRPr="007B746A">
              <w:tab/>
            </w:r>
            <w:r w:rsidRPr="007B746A">
              <w:tab/>
            </w:r>
            <w:r w:rsidRPr="007B746A">
              <w:tab/>
              <w:t>BOOLEAN</w:t>
            </w:r>
            <w:r w:rsidRPr="007B746A">
              <w:tab/>
            </w:r>
            <w:r w:rsidRPr="007B746A">
              <w:tab/>
            </w:r>
            <w:r w:rsidRPr="007B746A">
              <w:tab/>
            </w:r>
            <w:r w:rsidRPr="007B746A">
              <w:tab/>
            </w:r>
            <w:r w:rsidRPr="007B746A">
              <w:tab/>
            </w:r>
            <w:r w:rsidRPr="007B746A">
              <w:tab/>
            </w:r>
            <w:r w:rsidRPr="007B746A">
              <w:tab/>
              <w:t>OPTIONAL,</w:t>
            </w:r>
          </w:p>
          <w:p w14:paraId="5978058A" w14:textId="77777777" w:rsidR="004B09EF" w:rsidRPr="007B746A" w:rsidRDefault="004B09EF" w:rsidP="004B09EF">
            <w:pPr>
              <w:pStyle w:val="PL"/>
              <w:shd w:val="clear" w:color="auto" w:fill="E6E6E6"/>
            </w:pPr>
            <w:r w:rsidRPr="007B746A">
              <w:tab/>
              <w:t>rach-ReportNR-r18</w:t>
            </w:r>
            <w:r w:rsidRPr="007B746A">
              <w:tab/>
            </w:r>
            <w:r w:rsidRPr="007B746A">
              <w:tab/>
            </w:r>
            <w:r w:rsidRPr="007B746A">
              <w:tab/>
            </w:r>
            <w:r w:rsidRPr="007B746A">
              <w:tab/>
            </w:r>
            <w:r w:rsidRPr="007B746A">
              <w:tab/>
              <w:t>RACH-ReportNR-r18</w:t>
            </w:r>
            <w:r w:rsidRPr="007B746A">
              <w:tab/>
            </w:r>
            <w:r w:rsidRPr="007B746A">
              <w:tab/>
            </w:r>
            <w:r w:rsidRPr="007B746A">
              <w:tab/>
            </w:r>
            <w:r w:rsidRPr="007B746A">
              <w:tab/>
              <w:t>OPTIONAL</w:t>
            </w:r>
          </w:p>
          <w:p w14:paraId="6C79652F" w14:textId="77777777" w:rsidR="004B09EF" w:rsidRPr="007B746A" w:rsidRDefault="004B09EF" w:rsidP="004B09EF">
            <w:pPr>
              <w:pStyle w:val="PL"/>
              <w:shd w:val="clear" w:color="auto" w:fill="E6E6E6"/>
            </w:pPr>
            <w:r w:rsidRPr="007B746A">
              <w:t>}</w:t>
            </w:r>
          </w:p>
          <w:p w14:paraId="082BA50D" w14:textId="77777777" w:rsidR="004B09EF" w:rsidRPr="007B746A" w:rsidRDefault="004B09EF" w:rsidP="004B09EF">
            <w:pPr>
              <w:pStyle w:val="PL"/>
              <w:shd w:val="clear" w:color="auto" w:fill="E6E6E6"/>
            </w:pPr>
          </w:p>
          <w:p w14:paraId="0D67A9A2" w14:textId="77777777" w:rsidR="004B09EF" w:rsidRPr="007B746A" w:rsidRDefault="004B09EF" w:rsidP="004B09EF">
            <w:pPr>
              <w:pStyle w:val="PL"/>
              <w:shd w:val="clear" w:color="auto" w:fill="E6E6E6"/>
            </w:pPr>
            <w:r w:rsidRPr="007B746A">
              <w:t>RACH-ReportNR-r18 ::=</w:t>
            </w:r>
            <w:r w:rsidRPr="007B746A">
              <w:tab/>
              <w:t>SEQUENCE {</w:t>
            </w:r>
          </w:p>
          <w:p w14:paraId="5CE37162" w14:textId="77777777" w:rsidR="004B09EF" w:rsidRPr="007B746A" w:rsidRDefault="004B09EF" w:rsidP="004B09EF">
            <w:pPr>
              <w:pStyle w:val="PL"/>
              <w:shd w:val="clear" w:color="auto" w:fill="E6E6E6"/>
            </w:pPr>
            <w:r w:rsidRPr="007B746A">
              <w:tab/>
              <w:t>rach-ReportListNR-r18</w:t>
            </w:r>
            <w:r w:rsidRPr="007B746A">
              <w:tab/>
            </w:r>
            <w:r w:rsidRPr="007B746A">
              <w:tab/>
            </w:r>
            <w:r w:rsidRPr="007B746A">
              <w:tab/>
            </w:r>
            <w:r w:rsidRPr="007B746A">
              <w:tab/>
              <w:t>OCTET STRING,</w:t>
            </w:r>
          </w:p>
          <w:p w14:paraId="1C81AC06" w14:textId="77777777" w:rsidR="004B09EF" w:rsidRPr="007B746A" w:rsidRDefault="004B09EF" w:rsidP="004B09EF">
            <w:pPr>
              <w:pStyle w:val="PL"/>
              <w:shd w:val="clear" w:color="auto" w:fill="E6E6E6"/>
            </w:pPr>
            <w:r w:rsidRPr="007B746A">
              <w:tab/>
              <w:t>cellIdListNR-r18</w:t>
            </w:r>
            <w:r w:rsidRPr="007B746A">
              <w:tab/>
            </w:r>
            <w:r w:rsidRPr="007B746A">
              <w:tab/>
            </w:r>
            <w:r w:rsidRPr="007B746A">
              <w:tab/>
            </w:r>
            <w:r w:rsidRPr="007B746A">
              <w:tab/>
            </w:r>
            <w:r w:rsidRPr="007B746A">
              <w:tab/>
              <w:t>CellIdListNR-r18</w:t>
            </w:r>
          </w:p>
          <w:p w14:paraId="35B1197A" w14:textId="77777777" w:rsidR="004B09EF" w:rsidRPr="007B746A" w:rsidRDefault="004B09EF" w:rsidP="004B09EF">
            <w:pPr>
              <w:pStyle w:val="PL"/>
              <w:shd w:val="clear" w:color="auto" w:fill="E6E6E6"/>
            </w:pPr>
            <w:r w:rsidRPr="007B746A">
              <w:t>}</w:t>
            </w:r>
          </w:p>
          <w:p w14:paraId="662B391B" w14:textId="77777777" w:rsidR="004B09EF" w:rsidRDefault="004B09EF" w:rsidP="004B09EF">
            <w:pPr>
              <w:rPr>
                <w:rFonts w:eastAsiaTheme="minorEastAsia"/>
                <w:lang w:eastAsia="zh-CN"/>
              </w:rPr>
            </w:pPr>
          </w:p>
          <w:p w14:paraId="233AAE35" w14:textId="77777777" w:rsidR="004B09EF" w:rsidRPr="007B746A" w:rsidRDefault="004B09EF" w:rsidP="004B09EF">
            <w:pPr>
              <w:pStyle w:val="TAL"/>
              <w:rPr>
                <w:b/>
                <w:i/>
                <w:lang w:eastAsia="en-GB"/>
              </w:rPr>
            </w:pPr>
            <w:r w:rsidRPr="007B746A">
              <w:rPr>
                <w:b/>
                <w:i/>
                <w:lang w:eastAsia="en-GB"/>
              </w:rPr>
              <w:t>rach-ReportListNR</w:t>
            </w:r>
          </w:p>
          <w:p w14:paraId="53D53F2B" w14:textId="50A87CAC" w:rsidR="004B09EF" w:rsidRDefault="004B09EF" w:rsidP="004B09EF">
            <w:pPr>
              <w:rPr>
                <w:rFonts w:eastAsiaTheme="minorEastAsia"/>
                <w:lang w:eastAsia="zh-CN"/>
              </w:rPr>
            </w:pPr>
            <w:r w:rsidRPr="007B746A">
              <w:rPr>
                <w:lang w:eastAsia="en-GB"/>
              </w:rPr>
              <w:t xml:space="preserve">This field is used to indicate the </w:t>
            </w:r>
            <w:r w:rsidRPr="007B746A">
              <w:rPr>
                <w:i/>
                <w:lang w:eastAsia="en-GB"/>
              </w:rPr>
              <w:t>NR RA-ReportList</w:t>
            </w:r>
            <w:r w:rsidRPr="007B746A">
              <w:rPr>
                <w:lang w:eastAsia="en-GB"/>
              </w:rPr>
              <w:t xml:space="preserve"> IE, which is specified in TS 38.331 [82].</w:t>
            </w:r>
          </w:p>
        </w:tc>
      </w:tr>
    </w:tbl>
    <w:p w14:paraId="106ACE2F" w14:textId="6DBF9A0C" w:rsidR="00944568" w:rsidRDefault="00944568" w:rsidP="00DD3BF0">
      <w:pPr>
        <w:rPr>
          <w:rFonts w:eastAsiaTheme="minorEastAsia"/>
          <w:lang w:eastAsia="zh-CN"/>
        </w:rPr>
      </w:pPr>
    </w:p>
    <w:p w14:paraId="143C308A" w14:textId="7C831053" w:rsidR="008A5A08" w:rsidRDefault="008A5A08" w:rsidP="00DD3BF0">
      <w:pPr>
        <w:rPr>
          <w:rFonts w:eastAsiaTheme="minorEastAsia"/>
          <w:lang w:eastAsia="zh-CN"/>
        </w:rPr>
      </w:pPr>
      <w:r>
        <w:rPr>
          <w:rFonts w:eastAsiaTheme="minorEastAsia"/>
          <w:lang w:eastAsia="zh-CN"/>
        </w:rPr>
        <w:t>In TS 37.340, the following text has been defined. For the highlighted part, the 2</w:t>
      </w:r>
      <w:r w:rsidRPr="008A5A08">
        <w:rPr>
          <w:rFonts w:eastAsiaTheme="minorEastAsia"/>
          <w:vertAlign w:val="superscript"/>
          <w:lang w:eastAsia="zh-CN"/>
        </w:rPr>
        <w:t>nd</w:t>
      </w:r>
      <w:r>
        <w:rPr>
          <w:rFonts w:eastAsiaTheme="minorEastAsia"/>
          <w:lang w:eastAsia="zh-CN"/>
        </w:rPr>
        <w:t xml:space="preserve"> sentence is correct, but the 1</w:t>
      </w:r>
      <w:r w:rsidRPr="008A5A08">
        <w:rPr>
          <w:rFonts w:eastAsiaTheme="minorEastAsia"/>
          <w:vertAlign w:val="superscript"/>
          <w:lang w:eastAsia="zh-CN"/>
        </w:rPr>
        <w:t>st</w:t>
      </w:r>
      <w:r>
        <w:rPr>
          <w:rFonts w:eastAsiaTheme="minorEastAsia"/>
          <w:lang w:eastAsia="zh-CN"/>
        </w:rPr>
        <w:t xml:space="preserve"> sentence is incorrect. We suggest to remove the 1</w:t>
      </w:r>
      <w:r w:rsidRPr="008A5A08">
        <w:rPr>
          <w:rFonts w:eastAsiaTheme="minorEastAsia"/>
          <w:vertAlign w:val="superscript"/>
          <w:lang w:eastAsia="zh-CN"/>
        </w:rPr>
        <w:t>st</w:t>
      </w:r>
      <w:r>
        <w:rPr>
          <w:rFonts w:eastAsiaTheme="minorEastAsia"/>
          <w:lang w:eastAsia="zh-CN"/>
        </w:rPr>
        <w:t xml:space="preserve"> sentence.</w:t>
      </w:r>
    </w:p>
    <w:tbl>
      <w:tblPr>
        <w:tblStyle w:val="afd"/>
        <w:tblW w:w="0" w:type="auto"/>
        <w:tblLook w:val="04A0" w:firstRow="1" w:lastRow="0" w:firstColumn="1" w:lastColumn="0" w:noHBand="0" w:noVBand="1"/>
      </w:tblPr>
      <w:tblGrid>
        <w:gridCol w:w="9629"/>
      </w:tblGrid>
      <w:tr w:rsidR="008A5A08" w14:paraId="6780429C" w14:textId="77777777" w:rsidTr="008A5A08">
        <w:tc>
          <w:tcPr>
            <w:tcW w:w="9629" w:type="dxa"/>
          </w:tcPr>
          <w:p w14:paraId="3E885315" w14:textId="77777777" w:rsidR="008A5A08" w:rsidRPr="008A5A08" w:rsidRDefault="008A5A08" w:rsidP="008A5A08">
            <w:pPr>
              <w:rPr>
                <w:b/>
                <w:lang w:eastAsia="zh-CN"/>
              </w:rPr>
            </w:pPr>
            <w:r w:rsidRPr="008A5A08">
              <w:rPr>
                <w:b/>
                <w:lang w:eastAsia="zh-CN"/>
              </w:rPr>
              <w:t>10.18.5</w:t>
            </w:r>
            <w:r w:rsidRPr="008A5A08">
              <w:rPr>
                <w:b/>
                <w:lang w:eastAsia="zh-CN"/>
              </w:rPr>
              <w:tab/>
              <w:t>RA Report retrieval</w:t>
            </w:r>
          </w:p>
          <w:p w14:paraId="0EE82280" w14:textId="77777777" w:rsidR="008A5A08" w:rsidRPr="00472C75" w:rsidRDefault="008A5A08" w:rsidP="008A5A08">
            <w:r>
              <w:rPr>
                <w:rFonts w:hint="eastAsia"/>
                <w:lang w:eastAsia="zh-CN"/>
              </w:rPr>
              <w:t>In</w:t>
            </w:r>
            <w:r>
              <w:t xml:space="preserve"> MR-DC</w:t>
            </w:r>
            <w:r>
              <w:rPr>
                <w:lang w:eastAsia="zh-CN"/>
              </w:rPr>
              <w:t>, w</w:t>
            </w:r>
            <w:r w:rsidRPr="00472C75">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7A80421E" w14:textId="77777777" w:rsidR="008A5A08" w:rsidRDefault="008A5A08" w:rsidP="008A5A08">
            <w:pPr>
              <w:rPr>
                <w:lang w:eastAsia="zh-CN"/>
              </w:rPr>
            </w:pPr>
            <w:r w:rsidRPr="008A5A08">
              <w:rPr>
                <w:highlight w:val="yellow"/>
                <w:lang w:eastAsia="zh-CN"/>
              </w:rPr>
              <w:t>A UE while being in EN-DC and NGEN-DC can collect E-UTRA</w:t>
            </w:r>
            <w:r w:rsidRPr="008A5A08" w:rsidDel="00E253F8">
              <w:rPr>
                <w:highlight w:val="yellow"/>
                <w:lang w:eastAsia="zh-CN"/>
              </w:rPr>
              <w:t xml:space="preserve"> </w:t>
            </w:r>
            <w:r w:rsidRPr="008A5A08">
              <w:rPr>
                <w:highlight w:val="yellow"/>
                <w:lang w:eastAsia="zh-CN"/>
              </w:rPr>
              <w:t xml:space="preserve">RA Reports and NR RA Reports upon performing RACH in MN and SN respectively. When a E-UTRAN node retrieves the </w:t>
            </w:r>
            <w:bookmarkStart w:id="21" w:name="OLE_LINK64"/>
            <w:bookmarkStart w:id="22" w:name="OLE_LINK65"/>
            <w:r w:rsidRPr="008A5A08">
              <w:rPr>
                <w:highlight w:val="yellow"/>
                <w:lang w:eastAsia="zh-CN"/>
              </w:rPr>
              <w:t>E-UTRA</w:t>
            </w:r>
            <w:bookmarkEnd w:id="21"/>
            <w:bookmarkEnd w:id="22"/>
            <w:r w:rsidRPr="008A5A08">
              <w:rPr>
                <w:highlight w:val="yellow"/>
                <w:lang w:eastAsia="zh-CN"/>
              </w:rPr>
              <w:t xml:space="preserve"> RA Report, it can also request UE to include the NR RA Report.</w:t>
            </w:r>
            <w:r>
              <w:rPr>
                <w:lang w:eastAsia="zh-CN"/>
              </w:rPr>
              <w:t xml:space="preserve"> If available, the UE then includes the NR RA Report in a container along with a list of PSCells associated to the NR RA Report within the E-UTRA</w:t>
            </w:r>
            <w:r w:rsidDel="00E253F8">
              <w:rPr>
                <w:lang w:eastAsia="zh-CN"/>
              </w:rPr>
              <w:t xml:space="preserve"> </w:t>
            </w:r>
            <w:r>
              <w:rPr>
                <w:lang w:eastAsia="zh-CN"/>
              </w:rPr>
              <w:t>RA Report. The retrieiving E-UTRAN node may then forward it to the corresponding SNs serving the PSCells indicated within the E-UTRA</w:t>
            </w:r>
            <w:r w:rsidDel="00E253F8">
              <w:rPr>
                <w:lang w:eastAsia="zh-CN"/>
              </w:rPr>
              <w:t xml:space="preserve"> </w:t>
            </w:r>
            <w:r>
              <w:rPr>
                <w:lang w:eastAsia="zh-CN"/>
              </w:rPr>
              <w:t>RA Report.</w:t>
            </w:r>
          </w:p>
          <w:p w14:paraId="25756CE4" w14:textId="77777777" w:rsidR="008A5A08" w:rsidRDefault="008A5A08" w:rsidP="008A5A08">
            <w:pPr>
              <w:rPr>
                <w:lang w:eastAsia="zh-CN"/>
              </w:rPr>
            </w:pPr>
            <w:r>
              <w:rPr>
                <w:lang w:eastAsia="zh-CN"/>
              </w:rPr>
              <w:t xml:space="preserve">In case of NGEN-DC, </w:t>
            </w:r>
            <w:r w:rsidRPr="002F7B54">
              <w:rPr>
                <w:lang w:eastAsia="zh-CN"/>
              </w:rPr>
              <w:t>in case there is no X</w:t>
            </w:r>
            <w:r>
              <w:rPr>
                <w:lang w:eastAsia="zh-CN"/>
              </w:rPr>
              <w:t>n</w:t>
            </w:r>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r>
              <w:rPr>
                <w:lang w:eastAsia="zh-CN"/>
              </w:rPr>
              <w:t>gNB</w:t>
            </w:r>
            <w:r w:rsidRPr="002F7B54">
              <w:rPr>
                <w:lang w:eastAsia="zh-CN"/>
              </w:rPr>
              <w:t xml:space="preserve"> serving the PSCells indicated by UE in the</w:t>
            </w:r>
            <w:r>
              <w:rPr>
                <w:lang w:eastAsia="zh-CN"/>
              </w:rPr>
              <w:t xml:space="preserve"> NR</w:t>
            </w:r>
            <w:r w:rsidRPr="002F7B54">
              <w:rPr>
                <w:lang w:eastAsia="zh-CN"/>
              </w:rPr>
              <w:t xml:space="preserve"> RA Report</w:t>
            </w:r>
            <w:r>
              <w:rPr>
                <w:lang w:eastAsia="zh-CN"/>
              </w:rPr>
              <w:t xml:space="preserve">, the ng-eNB may forward the NR RA Report via Xn to an ng-eNB connected to a gNB serving the PSCells </w:t>
            </w:r>
            <w:r w:rsidRPr="002F7B54">
              <w:rPr>
                <w:lang w:eastAsia="zh-CN"/>
              </w:rPr>
              <w:t>indicated in the RA Report</w:t>
            </w:r>
            <w:r>
              <w:rPr>
                <w:lang w:eastAsia="zh-CN"/>
              </w:rPr>
              <w:t>.</w:t>
            </w:r>
          </w:p>
          <w:p w14:paraId="7D6A064A" w14:textId="1F09681D" w:rsidR="008A5A08" w:rsidRDefault="008A5A08" w:rsidP="008A5A08">
            <w:pPr>
              <w:rPr>
                <w:rFonts w:eastAsiaTheme="minorEastAsia"/>
                <w:b/>
                <w:lang w:eastAsia="zh-CN"/>
              </w:rPr>
            </w:pPr>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r>
              <w:rPr>
                <w:lang w:eastAsia="zh-CN"/>
              </w:rPr>
              <w:t>en-gNB</w:t>
            </w:r>
            <w:r w:rsidRPr="002F7B54">
              <w:rPr>
                <w:lang w:eastAsia="zh-CN"/>
              </w:rPr>
              <w:t xml:space="preserve"> serving </w:t>
            </w:r>
            <w:r>
              <w:rPr>
                <w:lang w:eastAsia="zh-CN"/>
              </w:rPr>
              <w:t xml:space="preserve">the </w:t>
            </w:r>
            <w:r w:rsidRPr="002F7B54">
              <w:rPr>
                <w:lang w:eastAsia="zh-CN"/>
              </w:rPr>
              <w:t xml:space="preserve">PSCells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en-gNB serving the PSCells </w:t>
            </w:r>
            <w:r w:rsidRPr="002F7B54">
              <w:rPr>
                <w:lang w:eastAsia="zh-CN"/>
              </w:rPr>
              <w:t>indicated in the RA Report</w:t>
            </w:r>
            <w:r>
              <w:rPr>
                <w:lang w:eastAsia="zh-CN"/>
              </w:rPr>
              <w:t>.</w:t>
            </w:r>
          </w:p>
        </w:tc>
      </w:tr>
    </w:tbl>
    <w:p w14:paraId="4546F00D" w14:textId="77777777" w:rsidR="008A5A08" w:rsidRDefault="008A5A08" w:rsidP="008A5A08">
      <w:pPr>
        <w:rPr>
          <w:rFonts w:eastAsiaTheme="minorEastAsia"/>
          <w:b/>
          <w:lang w:eastAsia="zh-CN"/>
        </w:rPr>
      </w:pPr>
    </w:p>
    <w:p w14:paraId="072C00D4" w14:textId="77777777" w:rsidR="006C7557" w:rsidRDefault="008A5A08" w:rsidP="008A5A08">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F2492E">
        <w:rPr>
          <w:rFonts w:eastAsiaTheme="minorEastAsia"/>
          <w:b/>
          <w:lang w:eastAsia="zh-CN"/>
        </w:rPr>
        <w:t>4</w:t>
      </w:r>
      <w:r w:rsidRPr="00045FD9">
        <w:rPr>
          <w:rFonts w:eastAsiaTheme="minorEastAsia"/>
          <w:b/>
          <w:lang w:eastAsia="zh-CN"/>
        </w:rPr>
        <w:t xml:space="preserve">: </w:t>
      </w:r>
      <w:r w:rsidR="001C62BA">
        <w:rPr>
          <w:rFonts w:eastAsiaTheme="minorEastAsia"/>
          <w:b/>
          <w:lang w:eastAsia="zh-CN"/>
        </w:rPr>
        <w:t xml:space="preserve">In TS 37.340, </w:t>
      </w:r>
      <w:r w:rsidR="006C7557">
        <w:rPr>
          <w:rFonts w:eastAsiaTheme="minorEastAsia"/>
          <w:b/>
          <w:lang w:eastAsia="zh-CN"/>
        </w:rPr>
        <w:t>remove the following sentence:</w:t>
      </w:r>
    </w:p>
    <w:p w14:paraId="3BAC45F1" w14:textId="332759FD" w:rsidR="008A5A08" w:rsidRPr="00045FD9" w:rsidRDefault="006C7557" w:rsidP="008A5A08">
      <w:pPr>
        <w:rPr>
          <w:rFonts w:eastAsiaTheme="minorEastAsia"/>
          <w:b/>
          <w:lang w:eastAsia="zh-CN"/>
        </w:rPr>
      </w:pPr>
      <w:r w:rsidRPr="006C7557">
        <w:rPr>
          <w:rFonts w:eastAsiaTheme="minorEastAsia"/>
          <w:b/>
          <w:lang w:eastAsia="zh-CN"/>
        </w:rPr>
        <w:t>A UE while being in EN-DC and NGEN-DC can collect E-UTRA</w:t>
      </w:r>
      <w:r w:rsidRPr="006C7557" w:rsidDel="00E253F8">
        <w:rPr>
          <w:rFonts w:eastAsiaTheme="minorEastAsia"/>
          <w:b/>
          <w:lang w:eastAsia="zh-CN"/>
        </w:rPr>
        <w:t xml:space="preserve"> </w:t>
      </w:r>
      <w:r w:rsidRPr="006C7557">
        <w:rPr>
          <w:rFonts w:eastAsiaTheme="minorEastAsia"/>
          <w:b/>
          <w:lang w:eastAsia="zh-CN"/>
        </w:rPr>
        <w:t>RA Reports and NR RA Reports upon performing RACH in MN and SN respectively.</w:t>
      </w:r>
    </w:p>
    <w:p w14:paraId="7AECC59B" w14:textId="77777777" w:rsidR="007E256C" w:rsidRPr="00611689" w:rsidRDefault="007E256C" w:rsidP="00DD3BF0">
      <w:pPr>
        <w:rPr>
          <w:rFonts w:eastAsiaTheme="minorEastAsia"/>
          <w:lang w:eastAsia="zh-CN"/>
        </w:rPr>
      </w:pPr>
    </w:p>
    <w:p w14:paraId="0CA89938" w14:textId="1C8AB0A1" w:rsidR="00B06177" w:rsidRPr="00202C5D" w:rsidRDefault="00877A98" w:rsidP="00202C5D">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3AE692FB" w14:textId="00293FB9" w:rsidR="00121ACD" w:rsidRDefault="00C14302" w:rsidP="006020CA">
      <w:pPr>
        <w:rPr>
          <w:rFonts w:eastAsiaTheme="minorEastAsia"/>
          <w:lang w:eastAsia="zh-CN"/>
        </w:rPr>
      </w:pPr>
      <w:r>
        <w:rPr>
          <w:rFonts w:eastAsiaTheme="minorEastAsia" w:hint="eastAsia"/>
          <w:lang w:eastAsia="zh-CN"/>
        </w:rPr>
        <w:t>I</w:t>
      </w:r>
      <w:r>
        <w:rPr>
          <w:rFonts w:eastAsiaTheme="minorEastAsia"/>
          <w:lang w:eastAsia="zh-CN"/>
        </w:rPr>
        <w:t>n this paper, we observe some stage-2 issues, and it is proposed:</w:t>
      </w:r>
    </w:p>
    <w:p w14:paraId="37119B88" w14:textId="77777777" w:rsidR="004564F7" w:rsidRPr="00B07D97" w:rsidRDefault="004564F7" w:rsidP="004564F7">
      <w:pPr>
        <w:rPr>
          <w:rFonts w:eastAsiaTheme="minorEastAsia"/>
          <w:b/>
          <w:lang w:eastAsia="zh-CN"/>
        </w:rPr>
      </w:pPr>
      <w:r w:rsidRPr="00B07D97">
        <w:rPr>
          <w:rFonts w:eastAsiaTheme="minorEastAsia" w:hint="eastAsia"/>
          <w:b/>
          <w:lang w:eastAsia="zh-CN"/>
        </w:rPr>
        <w:t>P</w:t>
      </w:r>
      <w:r w:rsidRPr="00B07D97">
        <w:rPr>
          <w:rFonts w:eastAsiaTheme="minorEastAsia"/>
          <w:b/>
          <w:lang w:eastAsia="zh-CN"/>
        </w:rPr>
        <w:t xml:space="preserve">roposal </w:t>
      </w:r>
      <w:r>
        <w:rPr>
          <w:rFonts w:eastAsiaTheme="minorEastAsia"/>
          <w:b/>
          <w:lang w:eastAsia="zh-CN"/>
        </w:rPr>
        <w:t>1</w:t>
      </w:r>
      <w:r w:rsidRPr="00B07D97">
        <w:rPr>
          <w:rFonts w:eastAsiaTheme="minorEastAsia"/>
          <w:b/>
          <w:lang w:eastAsia="zh-CN"/>
        </w:rPr>
        <w:t xml:space="preserve">: </w:t>
      </w:r>
      <w:r>
        <w:rPr>
          <w:rFonts w:eastAsiaTheme="minorEastAsia"/>
          <w:b/>
          <w:lang w:eastAsia="zh-CN"/>
        </w:rPr>
        <w:t xml:space="preserve">Add the abbreviation SPR in stage-2 and stage-3 specifications, and it is for </w:t>
      </w:r>
      <w:r w:rsidRPr="00B07D97">
        <w:rPr>
          <w:rFonts w:eastAsiaTheme="minorEastAsia"/>
          <w:b/>
          <w:lang w:eastAsia="zh-CN"/>
        </w:rPr>
        <w:t>Successful PSCell Report for addition/change</w:t>
      </w:r>
      <w:r>
        <w:rPr>
          <w:rFonts w:eastAsiaTheme="minorEastAsia"/>
          <w:b/>
          <w:lang w:eastAsia="zh-CN"/>
        </w:rPr>
        <w:t>.</w:t>
      </w:r>
    </w:p>
    <w:p w14:paraId="58163E53" w14:textId="77777777" w:rsidR="004564F7" w:rsidRDefault="004564F7" w:rsidP="004564F7">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2</w:t>
      </w:r>
      <w:r w:rsidRPr="00045FD9">
        <w:rPr>
          <w:rFonts w:eastAsiaTheme="minorEastAsia"/>
          <w:b/>
          <w:lang w:eastAsia="zh-CN"/>
        </w:rPr>
        <w:t xml:space="preserve">: </w:t>
      </w:r>
      <w:r>
        <w:rPr>
          <w:rFonts w:eastAsiaTheme="minorEastAsia"/>
          <w:b/>
          <w:lang w:eastAsia="zh-CN"/>
        </w:rPr>
        <w:t>In TS 37.340, change the title of 10.18 into Self-optimisation for PSCell addition/change.</w:t>
      </w:r>
    </w:p>
    <w:p w14:paraId="6861E5F1" w14:textId="77777777" w:rsidR="004564F7" w:rsidRPr="00045FD9" w:rsidRDefault="004564F7" w:rsidP="004564F7">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3</w:t>
      </w:r>
      <w:r w:rsidRPr="00045FD9">
        <w:rPr>
          <w:rFonts w:eastAsiaTheme="minorEastAsia"/>
          <w:b/>
          <w:lang w:eastAsia="zh-CN"/>
        </w:rPr>
        <w:t xml:space="preserve">: </w:t>
      </w:r>
      <w:r>
        <w:rPr>
          <w:rFonts w:eastAsiaTheme="minorEastAsia"/>
          <w:b/>
          <w:lang w:eastAsia="zh-CN"/>
        </w:rPr>
        <w:t xml:space="preserve">In TS 37.340, change the title of 10.18.4 into Successful PSCell </w:t>
      </w:r>
      <w:r>
        <w:rPr>
          <w:rFonts w:eastAsiaTheme="minorEastAsia" w:hint="eastAsia"/>
          <w:b/>
          <w:lang w:eastAsia="zh-CN"/>
        </w:rPr>
        <w:t>Report</w:t>
      </w:r>
      <w:r>
        <w:rPr>
          <w:rFonts w:eastAsiaTheme="minorEastAsia"/>
          <w:b/>
          <w:lang w:eastAsia="zh-CN"/>
        </w:rPr>
        <w:t xml:space="preserve"> for addition/change.</w:t>
      </w:r>
    </w:p>
    <w:p w14:paraId="674686F8" w14:textId="77777777" w:rsidR="004564F7" w:rsidRDefault="004564F7" w:rsidP="004564F7">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4</w:t>
      </w:r>
      <w:r w:rsidRPr="00045FD9">
        <w:rPr>
          <w:rFonts w:eastAsiaTheme="minorEastAsia"/>
          <w:b/>
          <w:lang w:eastAsia="zh-CN"/>
        </w:rPr>
        <w:t xml:space="preserve">: </w:t>
      </w:r>
      <w:r>
        <w:rPr>
          <w:rFonts w:eastAsiaTheme="minorEastAsia"/>
          <w:b/>
          <w:lang w:eastAsia="zh-CN"/>
        </w:rPr>
        <w:t>In TS 37.340, remove the following sentence:</w:t>
      </w:r>
    </w:p>
    <w:p w14:paraId="17B4CE2F" w14:textId="77777777" w:rsidR="004564F7" w:rsidRPr="00045FD9" w:rsidRDefault="004564F7" w:rsidP="004564F7">
      <w:pPr>
        <w:rPr>
          <w:rFonts w:eastAsiaTheme="minorEastAsia"/>
          <w:b/>
          <w:lang w:eastAsia="zh-CN"/>
        </w:rPr>
      </w:pPr>
      <w:r w:rsidRPr="006C7557">
        <w:rPr>
          <w:rFonts w:eastAsiaTheme="minorEastAsia"/>
          <w:b/>
          <w:lang w:eastAsia="zh-CN"/>
        </w:rPr>
        <w:t>A UE while being in EN-DC and NGEN-DC can collect E-UTRA</w:t>
      </w:r>
      <w:r w:rsidRPr="006C7557" w:rsidDel="00E253F8">
        <w:rPr>
          <w:rFonts w:eastAsiaTheme="minorEastAsia"/>
          <w:b/>
          <w:lang w:eastAsia="zh-CN"/>
        </w:rPr>
        <w:t xml:space="preserve"> </w:t>
      </w:r>
      <w:r w:rsidRPr="006C7557">
        <w:rPr>
          <w:rFonts w:eastAsiaTheme="minorEastAsia"/>
          <w:b/>
          <w:lang w:eastAsia="zh-CN"/>
        </w:rPr>
        <w:t>RA Reports and NR RA Reports upon performing RACH in MN and SN respectively.</w:t>
      </w:r>
    </w:p>
    <w:p w14:paraId="0089F0EC" w14:textId="5D3BAEFE" w:rsidR="00FB0564" w:rsidRPr="00796826" w:rsidRDefault="00FB0564" w:rsidP="00B313C8">
      <w:pPr>
        <w:rPr>
          <w:rFonts w:eastAsiaTheme="minorEastAsia"/>
          <w:lang w:eastAsia="zh-CN"/>
        </w:rPr>
      </w:pPr>
    </w:p>
    <w:p w14:paraId="7CB69F38" w14:textId="30480260" w:rsidR="00BD3352" w:rsidRPr="004C6910" w:rsidRDefault="00BD3352" w:rsidP="00BD3352">
      <w:pPr>
        <w:pStyle w:val="1"/>
        <w:rPr>
          <w:rFonts w:ascii="Times New Roman" w:hAnsi="Times New Roman"/>
          <w:lang w:eastAsia="zh-CN"/>
        </w:rPr>
      </w:pPr>
      <w:r w:rsidRPr="004C6910">
        <w:rPr>
          <w:rFonts w:ascii="Times New Roman" w:hAnsi="Times New Roman"/>
        </w:rPr>
        <w:t>References</w:t>
      </w:r>
    </w:p>
    <w:p w14:paraId="05073004" w14:textId="015F03E1" w:rsidR="00BD3352" w:rsidRDefault="005437E4" w:rsidP="00BD3352">
      <w:pPr>
        <w:pStyle w:val="aff1"/>
        <w:numPr>
          <w:ilvl w:val="0"/>
          <w:numId w:val="4"/>
        </w:numPr>
        <w:ind w:firstLineChars="0"/>
        <w:rPr>
          <w:rFonts w:eastAsia="等线"/>
          <w:iCs/>
          <w:lang w:eastAsia="zh-CN"/>
        </w:rPr>
      </w:pPr>
      <w:r>
        <w:rPr>
          <w:rFonts w:eastAsia="等线"/>
          <w:iCs/>
          <w:lang w:eastAsia="zh-CN"/>
        </w:rPr>
        <w:t>TS 38.300 v18.0.0</w:t>
      </w:r>
    </w:p>
    <w:p w14:paraId="35248579" w14:textId="634B8141" w:rsidR="005437E4" w:rsidRDefault="005437E4" w:rsidP="00BD3352">
      <w:pPr>
        <w:pStyle w:val="aff1"/>
        <w:numPr>
          <w:ilvl w:val="0"/>
          <w:numId w:val="4"/>
        </w:numPr>
        <w:ind w:firstLineChars="0"/>
        <w:rPr>
          <w:rFonts w:eastAsia="等线"/>
          <w:iCs/>
          <w:lang w:eastAsia="zh-CN"/>
        </w:rPr>
      </w:pPr>
      <w:r>
        <w:rPr>
          <w:rFonts w:eastAsia="等线" w:hint="eastAsia"/>
          <w:iCs/>
          <w:lang w:eastAsia="zh-CN"/>
        </w:rPr>
        <w:t>T</w:t>
      </w:r>
      <w:r>
        <w:rPr>
          <w:rFonts w:eastAsia="等线"/>
          <w:iCs/>
          <w:lang w:eastAsia="zh-CN"/>
        </w:rPr>
        <w:t>S 37.320 v18.0.0</w:t>
      </w:r>
    </w:p>
    <w:p w14:paraId="0E39947A" w14:textId="5C993F4C" w:rsidR="004F2371" w:rsidRDefault="005437E4" w:rsidP="002C7669">
      <w:pPr>
        <w:pStyle w:val="aff1"/>
        <w:numPr>
          <w:ilvl w:val="0"/>
          <w:numId w:val="4"/>
        </w:numPr>
        <w:ind w:firstLineChars="0"/>
        <w:rPr>
          <w:rFonts w:eastAsia="等线"/>
          <w:iCs/>
          <w:lang w:eastAsia="zh-CN"/>
        </w:rPr>
      </w:pPr>
      <w:r w:rsidRPr="007E256C">
        <w:rPr>
          <w:rFonts w:eastAsia="等线" w:hint="eastAsia"/>
          <w:iCs/>
          <w:lang w:eastAsia="zh-CN"/>
        </w:rPr>
        <w:t>T</w:t>
      </w:r>
      <w:r w:rsidRPr="007E256C">
        <w:rPr>
          <w:rFonts w:eastAsia="等线"/>
          <w:iCs/>
          <w:lang w:eastAsia="zh-CN"/>
        </w:rPr>
        <w:t>S 37.340 v18.0.0</w:t>
      </w:r>
    </w:p>
    <w:p w14:paraId="7E1E3008" w14:textId="04A4F099" w:rsidR="00953708" w:rsidRPr="007E256C" w:rsidRDefault="00953708" w:rsidP="002C7669">
      <w:pPr>
        <w:pStyle w:val="aff1"/>
        <w:numPr>
          <w:ilvl w:val="0"/>
          <w:numId w:val="4"/>
        </w:numPr>
        <w:ind w:firstLineChars="0"/>
        <w:rPr>
          <w:rFonts w:eastAsia="等线"/>
          <w:iCs/>
          <w:lang w:eastAsia="zh-CN"/>
        </w:rPr>
      </w:pPr>
      <w:r>
        <w:rPr>
          <w:rFonts w:eastAsia="等线" w:hint="eastAsia"/>
          <w:iCs/>
          <w:lang w:eastAsia="zh-CN"/>
        </w:rPr>
        <w:t>T</w:t>
      </w:r>
      <w:r>
        <w:rPr>
          <w:rFonts w:eastAsia="等线"/>
          <w:iCs/>
          <w:lang w:eastAsia="zh-CN"/>
        </w:rPr>
        <w:t>S 36.331 v18.0.0</w:t>
      </w:r>
    </w:p>
    <w:p w14:paraId="505B0290" w14:textId="4E7E321E" w:rsidR="00A66EC0" w:rsidRDefault="00A66EC0" w:rsidP="00D3623E">
      <w:pPr>
        <w:rPr>
          <w:rFonts w:eastAsia="等线"/>
          <w:iCs/>
          <w:lang w:eastAsia="zh-CN"/>
        </w:rPr>
      </w:pPr>
    </w:p>
    <w:sectPr w:rsidR="00A66EC0"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07DAA" w14:textId="77777777" w:rsidR="00BF3353" w:rsidRDefault="00BF3353">
      <w:r>
        <w:separator/>
      </w:r>
    </w:p>
  </w:endnote>
  <w:endnote w:type="continuationSeparator" w:id="0">
    <w:p w14:paraId="3CD8129C" w14:textId="77777777" w:rsidR="00BF3353" w:rsidRDefault="00BF3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1AD92" w14:textId="77777777" w:rsidR="00BF3353" w:rsidRDefault="00BF3353">
      <w:r>
        <w:separator/>
      </w:r>
    </w:p>
  </w:footnote>
  <w:footnote w:type="continuationSeparator" w:id="0">
    <w:p w14:paraId="33BDB65C" w14:textId="77777777" w:rsidR="00BF3353" w:rsidRDefault="00BF3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DC20347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28"/>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15"/>
  </w:num>
  <w:num w:numId="4">
    <w:abstractNumId w:val="6"/>
  </w:num>
  <w:num w:numId="5">
    <w:abstractNumId w:val="12"/>
  </w:num>
  <w:num w:numId="6">
    <w:abstractNumId w:val="24"/>
  </w:num>
  <w:num w:numId="7">
    <w:abstractNumId w:val="20"/>
  </w:num>
  <w:num w:numId="8">
    <w:abstractNumId w:val="21"/>
  </w:num>
  <w:num w:numId="9">
    <w:abstractNumId w:val="8"/>
  </w:num>
  <w:num w:numId="10">
    <w:abstractNumId w:val="7"/>
  </w:num>
  <w:num w:numId="11">
    <w:abstractNumId w:val="17"/>
  </w:num>
  <w:num w:numId="12">
    <w:abstractNumId w:val="9"/>
  </w:num>
  <w:num w:numId="13">
    <w:abstractNumId w:val="19"/>
  </w:num>
  <w:num w:numId="14">
    <w:abstractNumId w:val="10"/>
  </w:num>
  <w:num w:numId="15">
    <w:abstractNumId w:val="13"/>
  </w:num>
  <w:num w:numId="16">
    <w:abstractNumId w:val="16"/>
  </w:num>
  <w:num w:numId="17">
    <w:abstractNumId w:val="3"/>
  </w:num>
  <w:num w:numId="18">
    <w:abstractNumId w:val="4"/>
  </w:num>
  <w:num w:numId="19">
    <w:abstractNumId w:val="18"/>
  </w:num>
  <w:num w:numId="20">
    <w:abstractNumId w:val="0"/>
  </w:num>
  <w:num w:numId="21">
    <w:abstractNumId w:val="5"/>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
  </w:num>
  <w:num w:numId="25">
    <w:abstractNumId w:val="23"/>
  </w:num>
  <w:num w:numId="2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255"/>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87E"/>
    <w:rsid w:val="00044985"/>
    <w:rsid w:val="00045068"/>
    <w:rsid w:val="000451B5"/>
    <w:rsid w:val="00045681"/>
    <w:rsid w:val="000456A2"/>
    <w:rsid w:val="000456C9"/>
    <w:rsid w:val="00045776"/>
    <w:rsid w:val="00045975"/>
    <w:rsid w:val="00045E91"/>
    <w:rsid w:val="00045EA1"/>
    <w:rsid w:val="00045EEA"/>
    <w:rsid w:val="00045F54"/>
    <w:rsid w:val="00045FD7"/>
    <w:rsid w:val="00045FD9"/>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BB8"/>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6BB0"/>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1E60"/>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48B"/>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2BA"/>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1EA7"/>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3C2"/>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C05"/>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3A9"/>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C2"/>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1B1"/>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2B9"/>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883"/>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CB"/>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683"/>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4F7"/>
    <w:rsid w:val="0045652E"/>
    <w:rsid w:val="004566E2"/>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32C"/>
    <w:rsid w:val="00494714"/>
    <w:rsid w:val="004948EF"/>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09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D7"/>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7E4"/>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B5B"/>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85D"/>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7DD"/>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BF5"/>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0E73"/>
    <w:rsid w:val="005F14B2"/>
    <w:rsid w:val="005F1CBB"/>
    <w:rsid w:val="005F1E65"/>
    <w:rsid w:val="005F1E9C"/>
    <w:rsid w:val="005F1ED2"/>
    <w:rsid w:val="005F202B"/>
    <w:rsid w:val="005F2034"/>
    <w:rsid w:val="005F26C7"/>
    <w:rsid w:val="005F2943"/>
    <w:rsid w:val="005F2EC0"/>
    <w:rsid w:val="005F3383"/>
    <w:rsid w:val="005F3831"/>
    <w:rsid w:val="005F3866"/>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800"/>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5E1"/>
    <w:rsid w:val="00665749"/>
    <w:rsid w:val="00666330"/>
    <w:rsid w:val="006665C8"/>
    <w:rsid w:val="006667C6"/>
    <w:rsid w:val="00666A8C"/>
    <w:rsid w:val="006673D8"/>
    <w:rsid w:val="00667B30"/>
    <w:rsid w:val="00667B53"/>
    <w:rsid w:val="00670735"/>
    <w:rsid w:val="0067110E"/>
    <w:rsid w:val="0067157F"/>
    <w:rsid w:val="00671C19"/>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CA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A6"/>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557"/>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27AF4"/>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182"/>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56C"/>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94D"/>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0749F"/>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08"/>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CFD"/>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A3A"/>
    <w:rsid w:val="008D0DC8"/>
    <w:rsid w:val="008D0F24"/>
    <w:rsid w:val="008D1118"/>
    <w:rsid w:val="008D1166"/>
    <w:rsid w:val="008D169B"/>
    <w:rsid w:val="008D1EBB"/>
    <w:rsid w:val="008D1EF6"/>
    <w:rsid w:val="008D2150"/>
    <w:rsid w:val="008D2436"/>
    <w:rsid w:val="008D287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E0D"/>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551"/>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568"/>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2C6E"/>
    <w:rsid w:val="00953096"/>
    <w:rsid w:val="00953555"/>
    <w:rsid w:val="009536E7"/>
    <w:rsid w:val="00953708"/>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B26"/>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3E7"/>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D7FEB"/>
    <w:rsid w:val="009E04D6"/>
    <w:rsid w:val="009E071E"/>
    <w:rsid w:val="009E07C4"/>
    <w:rsid w:val="009E0FB9"/>
    <w:rsid w:val="009E123E"/>
    <w:rsid w:val="009E1400"/>
    <w:rsid w:val="009E15F6"/>
    <w:rsid w:val="009E1820"/>
    <w:rsid w:val="009E1C6C"/>
    <w:rsid w:val="009E2670"/>
    <w:rsid w:val="009E291C"/>
    <w:rsid w:val="009E2A88"/>
    <w:rsid w:val="009E2B79"/>
    <w:rsid w:val="009E32AE"/>
    <w:rsid w:val="009E32C6"/>
    <w:rsid w:val="009E3918"/>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B31"/>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3ED8"/>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6EC0"/>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BE9"/>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5D0"/>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D97"/>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922"/>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47D5"/>
    <w:rsid w:val="00B6583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77CE5"/>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705"/>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3B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D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3FDC"/>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53"/>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02"/>
    <w:rsid w:val="00C143F6"/>
    <w:rsid w:val="00C1450A"/>
    <w:rsid w:val="00C14544"/>
    <w:rsid w:val="00C14ECF"/>
    <w:rsid w:val="00C15370"/>
    <w:rsid w:val="00C154BB"/>
    <w:rsid w:val="00C15908"/>
    <w:rsid w:val="00C15B2F"/>
    <w:rsid w:val="00C15CA5"/>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86"/>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28E6"/>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C21"/>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94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4CD"/>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87A"/>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7D8"/>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55B"/>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B7F"/>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514"/>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CF7"/>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0FEE"/>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0B0"/>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492E"/>
    <w:rsid w:val="00F25AC6"/>
    <w:rsid w:val="00F26B4E"/>
    <w:rsid w:val="00F26C2B"/>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3D4"/>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67D"/>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25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8EB"/>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020"/>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uiPriority w:val="99"/>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uiPriority w:val="9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 w:type="paragraph" w:customStyle="1" w:styleId="B5">
    <w:name w:val="B5"/>
    <w:basedOn w:val="50"/>
    <w:link w:val="B5Char"/>
    <w:qFormat/>
    <w:rsid w:val="00A03ED8"/>
    <w:rPr>
      <w:lang w:eastAsia="ja-JP"/>
    </w:rPr>
  </w:style>
  <w:style w:type="character" w:customStyle="1" w:styleId="B5Char">
    <w:name w:val="B5 Char"/>
    <w:link w:val="B5"/>
    <w:qFormat/>
    <w:rsid w:val="00A03ED8"/>
    <w:rPr>
      <w:rFonts w:eastAsia="Times New Roman"/>
      <w:lang w:val="en-GB" w:eastAsia="ja-JP"/>
    </w:rPr>
  </w:style>
  <w:style w:type="paragraph" w:customStyle="1" w:styleId="B6">
    <w:name w:val="B6"/>
    <w:basedOn w:val="B5"/>
    <w:link w:val="B6Char"/>
    <w:qFormat/>
    <w:rsid w:val="00A03ED8"/>
    <w:pPr>
      <w:ind w:left="1985"/>
    </w:pPr>
    <w:rPr>
      <w:lang w:val="en-US"/>
    </w:rPr>
  </w:style>
  <w:style w:type="character" w:customStyle="1" w:styleId="B6Char">
    <w:name w:val="B6 Char"/>
    <w:link w:val="B6"/>
    <w:qFormat/>
    <w:rsid w:val="00A03ED8"/>
    <w:rPr>
      <w:rFonts w:eastAsia="Times New Roman"/>
      <w:lang w:eastAsia="ja-JP"/>
    </w:rPr>
  </w:style>
  <w:style w:type="paragraph" w:customStyle="1" w:styleId="AgreementsBox">
    <w:name w:val="AgreementsBox"/>
    <w:basedOn w:val="Doc-text2"/>
    <w:qFormat/>
    <w:rsid w:val="00106BB0"/>
    <w:pPr>
      <w:pBdr>
        <w:top w:val="single" w:sz="4" w:space="1" w:color="auto"/>
        <w:left w:val="single" w:sz="4" w:space="4" w:color="auto"/>
        <w:bottom w:val="single" w:sz="4" w:space="1" w:color="auto"/>
        <w:right w:val="single" w:sz="4" w:space="4" w:color="auto"/>
      </w:pBdr>
      <w:ind w:left="1259" w:firstLine="0"/>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E86D84F3-8B6A-47DD-BAA9-AA4529F40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1262</TotalTime>
  <Pages>1</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285</cp:revision>
  <cp:lastPrinted>2010-01-06T08:23:00Z</cp:lastPrinted>
  <dcterms:created xsi:type="dcterms:W3CDTF">2023-10-30T08:50:00Z</dcterms:created>
  <dcterms:modified xsi:type="dcterms:W3CDTF">2024-02-19T08:39:00Z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(3)6wOm9SnvV83wNZmJnT7LLXg/Hdv6H9zPE0QgOYF4CH+fjVt2MQnfrTrEM6cZSqNAhhEuK4Ln
L8/8dV6DIh0n8jreaEZ+tHshN+r3qukIe9MTSsXeqg8OF+//2aKTfO3NDp7ztsXe4lasx9ho
21Tl4NrOek8qZKzYdiAxxU06oDkoYhS7y9palAmWHV5FSQN3vjduVMg+ODLgH6MYswl7cT1K
Dh7KFC6eQxfI8aiib7</vt:lpwstr>
  </property>
  <property fmtid="{D5CDD505-2E9C-101B-9397-08002B2CF9AE}" pid="11" name="_2015_ms_pID_7253431">
    <vt:lpwstr>QfTi0gJBFPVM5rXqcTf4ms5Av0cqXaWxJCv/gKfMX0GkCZ8RutlTMt
+kKJdqzqycl4HkUDqpYHrpAAzH8kCJtZFhnmNMP96P+ZGg+6BmUVSgdid0esNXsmbbUxzjQ9
Fe3rkWWcv1t7cfqYNunMgt3heQP6WmLKyUvQNc4lVPP48AK4zYtMMqm2M/p21UvK9Rdc39MW
WdXY/G10RrrzxngcSrVQtiF9HkETSwf9lUq8</vt:lpwstr>
  </property>
  <property fmtid="{D5CDD505-2E9C-101B-9397-08002B2CF9AE}" pid="12" name="_2015_ms_pID_7253432">
    <vt:lpwstr>vWrnzdleUfpRir9gVlToAR4FpC9VJpvQO0mV
J6m4zKOu+yVsBgC3aW5deDhuhiGQAlk4X+y+M5vdvbWUBMAC3to=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ies>
</file>